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astiglione a Casauria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Pescara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